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E0" w:rsidRDefault="003B1EE0" w:rsidP="003B1EE0"/>
    <w:p w:rsidR="003B1EE0" w:rsidRPr="00B924CE" w:rsidRDefault="003B1EE0" w:rsidP="003B1EE0">
      <w:pPr>
        <w:pStyle w:val="1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1EE0" w:rsidRDefault="003B1EE0" w:rsidP="003B1EE0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</w:p>
    <w:p w:rsidR="003B1EE0" w:rsidRPr="009F6669" w:rsidRDefault="003B1EE0" w:rsidP="003B1EE0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3B1EE0" w:rsidRPr="009F6669" w:rsidRDefault="003B1EE0" w:rsidP="003B1EE0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3B1EE0" w:rsidRPr="009F6669" w:rsidRDefault="003B1EE0" w:rsidP="003B1EE0">
      <w:pPr>
        <w:jc w:val="center"/>
        <w:rPr>
          <w:rFonts w:ascii="Times New Roman" w:hAnsi="Times New Roman"/>
        </w:rPr>
      </w:pPr>
    </w:p>
    <w:p w:rsidR="003B1EE0" w:rsidRPr="009F6669" w:rsidRDefault="003B1EE0" w:rsidP="003B1EE0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1EE0" w:rsidRPr="004D67A9" w:rsidRDefault="003B1EE0" w:rsidP="003B1EE0">
      <w:pPr>
        <w:jc w:val="center"/>
        <w:rPr>
          <w:rFonts w:ascii="Times New Roman" w:hAnsi="Times New Roman"/>
          <w:b/>
          <w:sz w:val="16"/>
          <w:szCs w:val="16"/>
        </w:rPr>
      </w:pPr>
    </w:p>
    <w:p w:rsidR="003B1EE0" w:rsidRPr="009F6669" w:rsidRDefault="003B1EE0" w:rsidP="003B1E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     декабря 2023 г. №</w:t>
      </w:r>
    </w:p>
    <w:p w:rsidR="003B1EE0" w:rsidRDefault="003B1EE0" w:rsidP="003B1EE0">
      <w:pPr>
        <w:jc w:val="center"/>
      </w:pPr>
      <w:r w:rsidRPr="009F6669">
        <w:rPr>
          <w:rFonts w:ascii="Times New Roman" w:hAnsi="Times New Roman"/>
        </w:rPr>
        <w:t>с. Цуриб</w:t>
      </w:r>
    </w:p>
    <w:p w:rsidR="003B1EE0" w:rsidRDefault="003B1EE0" w:rsidP="003B1EE0"/>
    <w:p w:rsidR="003B1EE0" w:rsidRDefault="003B1EE0" w:rsidP="003B1EE0"/>
    <w:p w:rsidR="003B1EE0" w:rsidRDefault="003B1EE0" w:rsidP="003B1EE0"/>
    <w:p w:rsidR="003B1EE0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</w:t>
      </w: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>реализации мероприятий</w:t>
      </w:r>
      <w:bookmarkEnd w:id="0"/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>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FE6F83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EE0" w:rsidRPr="00BA0F06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>В соответствии с п. 9.8 статьи 14 Федерального закона от 21 июля 2007 года № 185-ФЗ «О Фонде содействия реформированию жилищно-коммунального хозяйства», в целях обеспечения условий предоставления финансовой поддержки за счет средств Фонда содействия реформированию жилищно-коммунального хозяйства,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Дагестан»»,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BA0F0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3B1EE0" w:rsidRPr="00FE6F83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сфере, согласно приложению. </w:t>
      </w:r>
    </w:p>
    <w:p w:rsidR="003B1EE0" w:rsidRPr="00FE6F83" w:rsidRDefault="003B1EE0" w:rsidP="003B1E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FE6F83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Pr="0077482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FE6F83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3B1EE0" w:rsidRPr="00FE6F83" w:rsidRDefault="003B1EE0" w:rsidP="003B1E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       3. В течение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после дня принятия направить настоящее постановление </w:t>
      </w:r>
      <w:r w:rsidRPr="00FE6F83">
        <w:rPr>
          <w:rFonts w:ascii="Times New Roman" w:hAnsi="Times New Roman" w:cs="Times New Roman"/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3B1EE0" w:rsidRPr="00FE6F83" w:rsidRDefault="003B1EE0" w:rsidP="003B1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4. Настоящее постановление </w:t>
      </w:r>
      <w:r w:rsidRPr="00FE6F83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   Контроль за исполнением постановления оставляю за собой.  </w:t>
      </w: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FE6F83" w:rsidRDefault="003B1EE0" w:rsidP="003B1E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E0" w:rsidRPr="00FE6F83" w:rsidRDefault="003B1EE0" w:rsidP="003B1E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3B1EE0" w:rsidRPr="00FE6F83" w:rsidRDefault="003B1EE0" w:rsidP="003B1E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3B1EE0" w:rsidRPr="004378D9" w:rsidRDefault="003B1EE0" w:rsidP="003B1E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B1EE0" w:rsidRPr="00FE6F83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>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</w:t>
      </w:r>
    </w:p>
    <w:p w:rsidR="003B1EE0" w:rsidRPr="00FE6F83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FE6F83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с целью определения порядка реализации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направленных на информирование населения, средств массовой информации, некоммерческих общественных организаций, осуществляющих деятельность в сфере жилищно-коммунального хозяйства (далее - некоммерческие общественные организации), о принимаемых мерах, направленных на развитие общественного контроля в этой сфере. </w:t>
      </w:r>
    </w:p>
    <w:p w:rsidR="003B1EE0" w:rsidRPr="00FE6F83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должностным лицом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осуществлять 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по вопросам жилищно-ком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мунального хозяйства, является специалист по вопросам градостроительства и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(далее- специалист)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EE0" w:rsidRPr="00FE6F83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информирования о принимаемых мерах в сфере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 и о развитии общественного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в этой сфере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2.1. Информирование средств массовой информации, некоммерческих общественных организаций о принимаемых мерах, направленных на развитие общественного контроля в этой сфере осуществляется посредством рассылки развернутых информационных релизов.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2.2. Виды информации, включаемые в информационные релизы: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 результатах осуществления надзора и контроля за деятельностью управляющих организаций;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контактная информация: указывается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территориальных органов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8"/>
        </w:rPr>
        <w:t>, общественных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объединений и организаций, перечень которых определяется главой района.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2.3. Информирование производится не реже одного раза в месяц.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2.4. Средствами массовой информации, которые информируются о принимаемых мерах в сфере жилищно-коммунального хозяйства и по вопросам развития общественного контроля в этой сфере являются: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газета  (указать наименование);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>- официальный сайт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Взаимодействие с Общественным 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(далее - Общественный совет) и другими некоммерческими общественными организациями по вопросам жилищно-коммунального хозяйства осуществляется посредством представления информации по вопросам жилищно-коммунального хозяйства, а также участие представителей Администрации района на заседаниях Общественного совета и других некоммерческих общественных организаций по вопросам жилищно-коммунального хозяйства.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2.6. Ответственным лицом за взаимодействие с Общественным советом, другими некоммерческими общественными организациями и средствами массовой информации в рамках информационной работы и развитии общественного контроля является заместитель главы Администрации муниципального образования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 и жилищно-коммунальному хозяйству. 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размещения на официальном сайте муниципального</w:t>
      </w:r>
    </w:p>
    <w:p w:rsidR="003B1EE0" w:rsidRPr="00BA0F06" w:rsidRDefault="003B1EE0" w:rsidP="003B1E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F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A0F06">
        <w:rPr>
          <w:rFonts w:ascii="Times New Roman" w:eastAsia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A0F0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Дагестан информации о принимаемых мерах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жилищно-коммунального хозяйства и по вопросам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общественного контроля в этой сфере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3.1. Официальным сайтом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 (далее - сайт), на котором размещается указанная информация, является (привести адрес).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3.2. Информация о принимаемых мерах в сфере жилищно-коммунального хозяйства и по вопросам развития общественного контроля в этой сфере размещается на сайте в виде: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 результатах осуществления надзора и контроля за деятельностью управляющих организаций;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контактная информация уполномоченных органов и организаций;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по стандарту раскрытия информации.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3.3. Информация на сайте обновляется не реже одного раза в месяц.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3.4. Ответственным лицом за размещение (обновление) информации о принимаемых мерах в сфере жилищно-коммунального хозяйства и по вопросам развития общественного контроля в этой сфере на сайте является (указывается должностное лицо ОМС). 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Проведение регулярных встреч представителей органов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 с гражданами по различным вопросам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Специалистом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в течение полного рабочего дня осуществляется прием граждан по вопросам жилищно-коммунального хозяйства.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lastRenderedPageBreak/>
        <w:t>4.2. Ответственными лицами за проведение встреч с гражданами по вопросам 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хозяйства являются специалист Администрации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4.3. В здании Администрации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каждый четверг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часов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й заместитель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проводится личный прием граждан по вопросам жилищно-коммунального хозяйства. 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5. Информационные курсы, семинары по тематике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 для представителей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товариществ собственников жилья, жилищных,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жилищно-строительных кооперативов, председателей советов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многоквартирных домов, собственников помещений,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 общественности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5.1. Информационные курсы, семинары по тематике жилищно-коммунального хозяйства для представителей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проводятся в здании Администрации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проведении семинаров, курсов размещается на сайте не позднее 4 дней до начала проведения. 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6. Круглые столы, форумы, совещания, конференции по вопросам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системы общественного контроля в сфере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 с участием представителей</w:t>
      </w:r>
    </w:p>
    <w:p w:rsidR="003B1EE0" w:rsidRPr="00A8041C" w:rsidRDefault="003B1EE0" w:rsidP="003B1E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некоммерческих общественных организаций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6.1. Формами мероприятий, направленных на развитие общественного контроля в сфере жилищно-коммунального хозяйства, являются круглые столы, форумы, совещания, конференции по вопросам развития системы общественного контроля в сфере жилищно-коммунального хозяйства с участием Общественного совета и других некоммерческих общественных организаций, осуществляющих деятельность в сфере жилищно-коммунального хозяйства. </w:t>
      </w:r>
    </w:p>
    <w:p w:rsidR="003B1EE0" w:rsidRPr="00A8041C" w:rsidRDefault="003B1EE0" w:rsidP="003B1E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6.2. Периодичность проведения мероприятий, направленных на развитие общественного контроля в сфере жилищно-коммунального хозяйства, не реже двух раз в год. 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Pr="00A8041C" w:rsidRDefault="003B1EE0" w:rsidP="003B1E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B1EE0" w:rsidRDefault="003B1EE0" w:rsidP="003B1EE0"/>
    <w:p w:rsidR="00FC2F21" w:rsidRDefault="003B1EE0"/>
    <w:sectPr w:rsidR="00FC2F21" w:rsidSect="00B924C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0"/>
    <w:rsid w:val="0024679A"/>
    <w:rsid w:val="003B1EE0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4235-D182-4C2E-B31E-BA412B1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1E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B1EE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3B1EE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3B1EE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B1EE0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2023-12-15T11:35:00Z</dcterms:created>
  <dcterms:modified xsi:type="dcterms:W3CDTF">2023-12-15T11:35:00Z</dcterms:modified>
</cp:coreProperties>
</file>